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№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Кому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ООО «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офис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N </w:t>
      </w:r>
      <w:r>
        <w:rPr>
          <w:rFonts w:ascii="Times New Roman" w:hAnsi="Times New Roman"/>
          <w:sz w:val="24"/>
          <w:szCs w:val="24"/>
          <w:rtl w:val="0"/>
          <w:lang w:val="ru-RU"/>
        </w:rPr>
        <w:t>___</w:t>
      </w:r>
      <w:r>
        <w:rPr>
          <w:rFonts w:ascii="Times New Roman" w:hAnsi="Times New Roman"/>
          <w:sz w:val="24"/>
          <w:szCs w:val="24"/>
          <w:rtl w:val="0"/>
          <w:lang w:val="ru-RU"/>
        </w:rPr>
        <w:t>,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От кого</w:t>
      </w:r>
      <w:r>
        <w:rPr>
          <w:rFonts w:ascii="Times New Roman" w:hAnsi="Times New Roman"/>
          <w:b w:val="1"/>
          <w:bCs w:val="1"/>
          <w:sz w:val="24"/>
          <w:szCs w:val="24"/>
          <w:rtl w:val="0"/>
          <w:lang w:val="ru-RU"/>
        </w:rPr>
        <w:t>: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ООО «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ул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корп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rtl w:val="0"/>
          <w:lang w:val="ru-RU"/>
        </w:rPr>
        <w:t>_</w:t>
      </w:r>
    </w:p>
    <w:p>
      <w:pPr>
        <w:pStyle w:val="Normal.0"/>
        <w:spacing w:after="0" w:line="240" w:lineRule="auto"/>
        <w:jc w:val="righ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Претензия</w:t>
      </w:r>
    </w:p>
    <w:p>
      <w:pPr>
        <w:pStyle w:val="Normal.0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b w:val="1"/>
          <w:bCs w:val="1"/>
          <w:sz w:val="24"/>
          <w:szCs w:val="24"/>
          <w:rtl w:val="0"/>
          <w:lang w:val="ru-RU"/>
        </w:rPr>
        <w:t>о погашении задолженности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Между ООО «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Покупатель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 ООО «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rtl w:val="0"/>
          <w:lang w:val="ru-RU"/>
        </w:rPr>
        <w:t>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Поставщик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был заключен договор поставки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№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далее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Договор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Согласно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4.3.1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Договора Покупателем была перечислена предварительная оплата на расчетный счет Поставщика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указанный в Договоре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размере </w:t>
      </w:r>
      <w:r>
        <w:rPr>
          <w:rFonts w:ascii="Times New Roman" w:hAnsi="Times New Roman"/>
          <w:sz w:val="24"/>
          <w:szCs w:val="24"/>
          <w:rtl w:val="0"/>
          <w:lang w:val="ru-RU"/>
        </w:rPr>
        <w:t>___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ru-RU"/>
        </w:rPr>
        <w:t>___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00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коп</w:t>
      </w:r>
      <w:r>
        <w:rPr>
          <w:rFonts w:ascii="Times New Roman" w:hAnsi="Times New Roman"/>
          <w:sz w:val="24"/>
          <w:szCs w:val="24"/>
          <w:rtl w:val="0"/>
          <w:lang w:val="ru-RU"/>
        </w:rPr>
        <w:t>.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платежное поручение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№ </w:t>
      </w:r>
      <w:r>
        <w:rPr>
          <w:rFonts w:ascii="Times New Roman" w:hAnsi="Times New Roman"/>
          <w:sz w:val="24"/>
          <w:szCs w:val="24"/>
          <w:rtl w:val="0"/>
          <w:lang w:val="ru-RU"/>
        </w:rPr>
        <w:t>___</w:t>
      </w:r>
      <w:r>
        <w:rPr>
          <w:rFonts w:ascii="Times New Roman" w:hAnsi="Times New Roman"/>
          <w:sz w:val="24"/>
          <w:szCs w:val="24"/>
          <w:rtl w:val="0"/>
          <w:lang w:val="ru-RU"/>
        </w:rPr>
        <w:t>).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В соответствии с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1.1, 2.1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Договора Поставщик обязан изготовить и передать Покупателю 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попредметно указанную в Спецификации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№ </w:t>
      </w:r>
      <w:r>
        <w:rPr>
          <w:rFonts w:ascii="Times New Roman" w:hAnsi="Times New Roman"/>
          <w:sz w:val="24"/>
          <w:szCs w:val="24"/>
          <w:rtl w:val="0"/>
          <w:lang w:val="ru-RU"/>
        </w:rPr>
        <w:t>1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далее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товар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срок до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включительно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Однако по состоянию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 нарушение сроков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установленных Договором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товар Покупателю не поступил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На основании изложенного и в соответствии со 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395,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3, 4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ст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487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ГК РФ просим в срок до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включительно вернуть сумму предоплаты за непереданный товар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- </w:t>
      </w:r>
      <w:r>
        <w:rPr>
          <w:rFonts w:ascii="Times New Roman" w:hAnsi="Times New Roman"/>
          <w:sz w:val="24"/>
          <w:szCs w:val="24"/>
          <w:rtl w:val="0"/>
          <w:lang w:val="ru-RU"/>
        </w:rPr>
        <w:t>___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rtl w:val="0"/>
          <w:lang w:val="ru-RU"/>
        </w:rPr>
        <w:t>___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_______________________________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руб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00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коп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а также уплатить проценты на сумму предоплаты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исчисленные по ключевой ставке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установленной Банком России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за период с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____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(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срок поставки товара согласно п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2.1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Договора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)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до дня фактического возврата суммы предоплаты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Платеж необходимо произвести на расчетный счет ООО «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указанный в Договоре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    В противном случае мы будем вынуждены обратиться с иском в арбитражный суд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Приложения</w:t>
      </w:r>
      <w:r>
        <w:rPr>
          <w:rFonts w:ascii="Times New Roman" w:hAnsi="Times New Roman"/>
          <w:sz w:val="24"/>
          <w:szCs w:val="24"/>
          <w:rtl w:val="0"/>
          <w:lang w:val="ru-RU"/>
        </w:rPr>
        <w:t>: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копия Договора поставки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№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экз</w:t>
      </w:r>
      <w:r>
        <w:rPr>
          <w:rFonts w:ascii="Times New Roman" w:hAnsi="Times New Roman"/>
          <w:sz w:val="24"/>
          <w:szCs w:val="24"/>
          <w:rtl w:val="0"/>
          <w:lang w:val="ru-RU"/>
        </w:rPr>
        <w:t>.;</w:t>
      </w:r>
    </w:p>
    <w:p>
      <w:pPr>
        <w:pStyle w:val="Normal.0"/>
        <w:numPr>
          <w:ilvl w:val="0"/>
          <w:numId w:val="2"/>
        </w:numPr>
        <w:bidi w:val="0"/>
        <w:spacing w:after="0" w:line="240" w:lineRule="auto"/>
        <w:ind w:right="0"/>
        <w:jc w:val="both"/>
        <w:rPr>
          <w:rFonts w:ascii="Times New Roman" w:hAnsi="Times New Roman" w:hint="default"/>
          <w:sz w:val="24"/>
          <w:szCs w:val="24"/>
          <w:rtl w:val="0"/>
          <w:lang w:val="ru-RU"/>
        </w:rPr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копия платежного поручения от 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  <w:r>
        <w:rPr>
          <w:rFonts w:ascii="Times New Roman" w:hAnsi="Times New Roman"/>
          <w:sz w:val="24"/>
          <w:szCs w:val="24"/>
          <w:rtl w:val="0"/>
          <w:lang w:val="ru-RU"/>
        </w:rPr>
        <w:t>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№ </w:t>
      </w:r>
      <w:r>
        <w:rPr>
          <w:rFonts w:ascii="Times New Roman" w:hAnsi="Times New Roman"/>
          <w:sz w:val="24"/>
          <w:szCs w:val="24"/>
          <w:rtl w:val="0"/>
          <w:lang w:val="ru-RU"/>
        </w:rPr>
        <w:t>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на </w:t>
      </w:r>
      <w:r>
        <w:rPr>
          <w:rFonts w:ascii="Times New Roman" w:hAnsi="Times New Roman"/>
          <w:sz w:val="24"/>
          <w:szCs w:val="24"/>
          <w:rtl w:val="0"/>
          <w:lang w:val="ru-RU"/>
        </w:rPr>
        <w:t>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 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.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1 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экз</w:t>
      </w:r>
      <w:r>
        <w:rPr>
          <w:rFonts w:ascii="Times New Roman" w:hAnsi="Times New Roman"/>
          <w:sz w:val="24"/>
          <w:szCs w:val="24"/>
          <w:rtl w:val="0"/>
          <w:lang w:val="ru-RU"/>
        </w:rPr>
        <w:t>.</w:t>
      </w: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after="0" w:line="240" w:lineRule="auto"/>
        <w:jc w:val="both"/>
      </w:pPr>
      <w:r>
        <w:rPr>
          <w:rFonts w:ascii="Times New Roman" w:hAnsi="Times New Roman" w:hint="default"/>
          <w:sz w:val="24"/>
          <w:szCs w:val="24"/>
          <w:rtl w:val="0"/>
          <w:lang w:val="ru-RU"/>
        </w:rPr>
        <w:t>Генеральный директор ООО 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«</w:t>
      </w:r>
      <w:r>
        <w:rPr>
          <w:rFonts w:ascii="Times New Roman" w:hAnsi="Times New Roman"/>
          <w:sz w:val="24"/>
          <w:szCs w:val="24"/>
          <w:rtl w:val="0"/>
          <w:lang w:val="ru-RU"/>
        </w:rPr>
        <w:t>______________</w:t>
      </w:r>
      <w:r>
        <w:rPr>
          <w:rFonts w:ascii="Times New Roman" w:hAnsi="Times New Roman" w:hint="default"/>
          <w:sz w:val="24"/>
          <w:szCs w:val="24"/>
          <w:rtl w:val="0"/>
          <w:lang w:val="ru-RU"/>
        </w:rPr>
        <w:t>»</w:t>
      </w:r>
      <w:r>
        <w:rPr>
          <w:rFonts w:ascii="Times New Roman" w:hAnsi="Times New Roman"/>
          <w:sz w:val="24"/>
          <w:szCs w:val="24"/>
          <w:rtl w:val="0"/>
          <w:lang w:val="ru-RU"/>
        </w:rPr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ru-RU"/>
        </w:rPr>
        <w:t>__________________________________</w:t>
      </w:r>
      <w:r>
        <w:rPr>
          <w:rFonts w:ascii="Times New Roman" w:cs="Times New Roman" w:hAnsi="Times New Roman" w:eastAsia="Times New Roman"/>
          <w:sz w:val="24"/>
          <w:szCs w:val="24"/>
        </w:rPr>
        <w:br w:type="textWrapping"/>
      </w:r>
    </w:p>
    <w:sectPr>
      <w:headerReference w:type="default" r:id="rId4"/>
      <w:footerReference w:type="default" r:id="rId5"/>
      <w:pgSz w:w="11900" w:h="16840" w:orient="portrait"/>
      <w:pgMar w:top="567" w:right="567" w:bottom="567" w:left="567" w:header="397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Импортированный стиль 1"/>
  </w:abstractNum>
  <w:abstractNum w:abstractNumId="1">
    <w:multiLevelType w:val="hybridMultilevel"/>
    <w:styleLink w:val="Импортированный стиль 1"/>
    <w:lvl w:ilvl="0">
      <w:start w:val="1"/>
      <w:numFmt w:val="bullet"/>
      <w:suff w:val="tab"/>
      <w:lvlText w:val="·"/>
      <w:lvlJc w:val="left"/>
      <w:pPr>
        <w:ind w:left="540" w:hanging="22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·"/>
      <w:lvlJc w:val="left"/>
      <w:pPr>
        <w:ind w:left="540" w:hanging="22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·"/>
      <w:lvlJc w:val="left"/>
      <w:pPr>
        <w:ind w:left="540" w:hanging="22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540" w:hanging="22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·"/>
      <w:lvlJc w:val="left"/>
      <w:pPr>
        <w:ind w:left="540" w:hanging="22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·"/>
      <w:lvlJc w:val="left"/>
      <w:pPr>
        <w:ind w:left="540" w:hanging="22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40" w:hanging="22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·"/>
      <w:lvlJc w:val="left"/>
      <w:pPr>
        <w:ind w:left="540" w:hanging="22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·"/>
      <w:lvlJc w:val="left"/>
      <w:pPr>
        <w:ind w:left="540" w:hanging="227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ru-RU"/>
      <w14:textFill>
        <w14:solidFill>
          <w14:srgbClr w14:val="000000"/>
        </w14:solidFill>
      </w14:textFill>
    </w:rPr>
  </w:style>
  <w:style w:type="numbering" w:styleId="Импортированный стиль 1">
    <w:name w:val="Импортированный стиль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